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32AB9" w14:textId="77777777" w:rsidR="00110B35" w:rsidRPr="00110B35" w:rsidRDefault="00110B35" w:rsidP="00110B35">
      <w:pPr>
        <w:spacing w:after="0"/>
        <w:jc w:val="center"/>
        <w:rPr>
          <w:rFonts w:cstheme="minorHAnsi"/>
          <w:color w:val="000008"/>
          <w:sz w:val="32"/>
          <w:szCs w:val="32"/>
        </w:rPr>
      </w:pPr>
      <w:r w:rsidRPr="00431870">
        <w:rPr>
          <w:rFonts w:cstheme="minorHAnsi"/>
          <w:noProof/>
          <w:lang w:eastAsia="it-IT"/>
        </w:rPr>
        <w:drawing>
          <wp:anchor distT="0" distB="0" distL="0" distR="0" simplePos="0" relativeHeight="251659264" behindDoc="0" locked="0" layoutInCell="1" allowOverlap="1" wp14:anchorId="012636EB" wp14:editId="321583C1">
            <wp:simplePos x="0" y="0"/>
            <wp:positionH relativeFrom="page">
              <wp:posOffset>3557905</wp:posOffset>
            </wp:positionH>
            <wp:positionV relativeFrom="paragraph">
              <wp:posOffset>0</wp:posOffset>
            </wp:positionV>
            <wp:extent cx="515888" cy="569309"/>
            <wp:effectExtent l="0" t="0" r="0" b="0"/>
            <wp:wrapTopAndBottom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888" cy="5693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10B35">
        <w:rPr>
          <w:rFonts w:cstheme="minorHAnsi"/>
          <w:color w:val="000008"/>
          <w:sz w:val="32"/>
          <w:szCs w:val="32"/>
        </w:rPr>
        <w:t>Ministero dell’Istruzione</w:t>
      </w:r>
    </w:p>
    <w:p w14:paraId="54EAF1BE" w14:textId="77777777"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ind w:right="113"/>
        <w:jc w:val="center"/>
        <w:outlineLvl w:val="0"/>
        <w:rPr>
          <w:rFonts w:eastAsia="Times New Roman" w:cstheme="minorHAnsi"/>
          <w:color w:val="000008"/>
          <w:sz w:val="26"/>
          <w:szCs w:val="26"/>
          <w:lang w:eastAsia="it-IT" w:bidi="it-IT"/>
        </w:rPr>
      </w:pPr>
      <w:r w:rsidRPr="00110B35">
        <w:rPr>
          <w:rFonts w:eastAsia="Times New Roman" w:cstheme="minorHAnsi"/>
          <w:color w:val="000008"/>
          <w:sz w:val="26"/>
          <w:szCs w:val="26"/>
          <w:lang w:eastAsia="it-IT" w:bidi="it-IT"/>
        </w:rPr>
        <w:t xml:space="preserve">Ufficio Scolastico Regionale per la Campania </w:t>
      </w:r>
    </w:p>
    <w:p w14:paraId="5448EDA6" w14:textId="77777777"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ind w:right="113"/>
        <w:jc w:val="center"/>
        <w:outlineLvl w:val="0"/>
        <w:rPr>
          <w:rFonts w:eastAsia="Times New Roman" w:cstheme="minorHAnsi"/>
          <w:color w:val="000008"/>
          <w:sz w:val="26"/>
          <w:szCs w:val="26"/>
          <w:lang w:eastAsia="it-IT" w:bidi="it-IT"/>
        </w:rPr>
      </w:pPr>
      <w:r w:rsidRPr="00110B35">
        <w:rPr>
          <w:rFonts w:eastAsia="Times New Roman" w:cstheme="minorHAnsi"/>
          <w:color w:val="000008"/>
          <w:sz w:val="26"/>
          <w:szCs w:val="26"/>
          <w:lang w:eastAsia="it-IT" w:bidi="it-IT"/>
        </w:rPr>
        <w:t>Direzione Generale - Ufficio IV</w:t>
      </w:r>
    </w:p>
    <w:p w14:paraId="0CD1DB2A" w14:textId="77777777"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ind w:right="113"/>
        <w:jc w:val="center"/>
        <w:outlineLvl w:val="0"/>
        <w:rPr>
          <w:rFonts w:eastAsia="Times New Roman" w:cstheme="minorHAnsi"/>
          <w:color w:val="000008"/>
          <w:sz w:val="26"/>
          <w:szCs w:val="26"/>
          <w:lang w:eastAsia="it-IT" w:bidi="it-IT"/>
        </w:rPr>
      </w:pPr>
    </w:p>
    <w:p w14:paraId="69D19646" w14:textId="77777777"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ind w:left="1243" w:right="1243"/>
        <w:jc w:val="center"/>
        <w:outlineLvl w:val="1"/>
        <w:rPr>
          <w:rFonts w:eastAsia="Times New Roman" w:cstheme="minorHAnsi"/>
          <w:b/>
          <w:bCs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b/>
          <w:bCs/>
          <w:sz w:val="24"/>
          <w:szCs w:val="24"/>
          <w:lang w:eastAsia="it-IT" w:bidi="it-IT"/>
        </w:rPr>
        <w:t>SCHEDA DI CANDIDATURA</w:t>
      </w:r>
    </w:p>
    <w:p w14:paraId="287EE83A" w14:textId="77777777"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ind w:left="1243" w:right="1243"/>
        <w:jc w:val="center"/>
        <w:outlineLvl w:val="1"/>
        <w:rPr>
          <w:rFonts w:eastAsia="Times New Roman" w:cstheme="minorHAnsi"/>
          <w:b/>
          <w:bCs/>
          <w:sz w:val="24"/>
          <w:szCs w:val="24"/>
          <w:lang w:eastAsia="it-IT" w:bidi="it-IT"/>
        </w:rPr>
      </w:pPr>
    </w:p>
    <w:p w14:paraId="279FC905" w14:textId="77777777"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ind w:left="1134" w:right="1127"/>
        <w:jc w:val="center"/>
        <w:outlineLvl w:val="1"/>
        <w:rPr>
          <w:rFonts w:eastAsia="Times New Roman" w:cstheme="minorHAnsi"/>
          <w:b/>
          <w:bCs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b/>
          <w:bCs/>
          <w:sz w:val="24"/>
          <w:szCs w:val="24"/>
          <w:lang w:eastAsia="it-IT" w:bidi="it-IT"/>
        </w:rPr>
        <w:t>Avviso pubblico per l’individuazione delle scuole polo regionali per il conferimento degli incarichi e l’erogazione delle remunerazioni agli osservatori esterni – a. s. 2021/2022</w:t>
      </w:r>
    </w:p>
    <w:p w14:paraId="37EF9763" w14:textId="77777777"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ind w:left="1243" w:right="1243"/>
        <w:jc w:val="center"/>
        <w:outlineLvl w:val="1"/>
        <w:rPr>
          <w:rFonts w:eastAsia="Times New Roman" w:cstheme="minorHAnsi"/>
          <w:b/>
          <w:bCs/>
          <w:sz w:val="24"/>
          <w:szCs w:val="24"/>
          <w:lang w:eastAsia="it-IT" w:bidi="it-IT"/>
        </w:rPr>
      </w:pPr>
    </w:p>
    <w:p w14:paraId="7D8F913F" w14:textId="77777777"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ind w:left="1243" w:right="1243"/>
        <w:jc w:val="center"/>
        <w:outlineLvl w:val="1"/>
        <w:rPr>
          <w:rFonts w:eastAsia="Times New Roman" w:cstheme="minorHAnsi"/>
          <w:b/>
          <w:bCs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b/>
          <w:bCs/>
          <w:sz w:val="24"/>
          <w:szCs w:val="24"/>
          <w:lang w:eastAsia="it-IT" w:bidi="it-IT"/>
        </w:rPr>
        <w:t>DATI ISTITUZIONE SCOLASTICA</w:t>
      </w:r>
    </w:p>
    <w:p w14:paraId="07C40764" w14:textId="77777777" w:rsidR="00110B35" w:rsidRPr="00110B35" w:rsidRDefault="00110B35" w:rsidP="00110B35">
      <w:pPr>
        <w:rPr>
          <w:rFonts w:cstheme="minorHAnsi"/>
          <w:sz w:val="24"/>
          <w:szCs w:val="24"/>
          <w:lang w:eastAsia="it-IT" w:bidi="it-IT"/>
        </w:rPr>
      </w:pPr>
    </w:p>
    <w:tbl>
      <w:tblPr>
        <w:tblStyle w:val="TableNormal"/>
        <w:tblW w:w="99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7"/>
        <w:gridCol w:w="6741"/>
      </w:tblGrid>
      <w:tr w:rsidR="00110B35" w:rsidRPr="00110B35" w14:paraId="2E25DC9D" w14:textId="77777777" w:rsidTr="00E0107B">
        <w:trPr>
          <w:trHeight w:val="758"/>
        </w:trPr>
        <w:tc>
          <w:tcPr>
            <w:tcW w:w="3247" w:type="dxa"/>
          </w:tcPr>
          <w:p w14:paraId="065C3138" w14:textId="77777777" w:rsidR="00110B35" w:rsidRPr="00110B35" w:rsidRDefault="00110B35" w:rsidP="00110B35">
            <w:pPr>
              <w:ind w:left="110"/>
              <w:rPr>
                <w:rFonts w:eastAsia="Times New Roman" w:cstheme="minorHAnsi"/>
                <w:sz w:val="20"/>
                <w:szCs w:val="20"/>
                <w:lang w:eastAsia="it-IT" w:bidi="it-IT"/>
              </w:rPr>
            </w:pPr>
            <w:r w:rsidRPr="00110B35">
              <w:rPr>
                <w:rFonts w:eastAsia="Times New Roman" w:cstheme="minorHAnsi"/>
                <w:sz w:val="20"/>
                <w:szCs w:val="20"/>
                <w:lang w:eastAsia="it-IT" w:bidi="it-IT"/>
              </w:rPr>
              <w:t>CODICE MECCANOGRAFICO</w:t>
            </w:r>
          </w:p>
        </w:tc>
        <w:tc>
          <w:tcPr>
            <w:tcW w:w="6741" w:type="dxa"/>
          </w:tcPr>
          <w:p w14:paraId="19D8D310" w14:textId="77777777"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</w:tr>
      <w:tr w:rsidR="00110B35" w:rsidRPr="00110B35" w14:paraId="0ED039C5" w14:textId="77777777" w:rsidTr="00E0107B">
        <w:trPr>
          <w:trHeight w:val="760"/>
        </w:trPr>
        <w:tc>
          <w:tcPr>
            <w:tcW w:w="3247" w:type="dxa"/>
          </w:tcPr>
          <w:p w14:paraId="7D8D37AB" w14:textId="77777777" w:rsidR="00110B35" w:rsidRPr="00110B35" w:rsidRDefault="00110B35" w:rsidP="00110B35">
            <w:pPr>
              <w:ind w:left="110"/>
              <w:rPr>
                <w:rFonts w:eastAsia="Times New Roman" w:cstheme="minorHAnsi"/>
                <w:sz w:val="20"/>
                <w:szCs w:val="20"/>
                <w:lang w:eastAsia="it-IT" w:bidi="it-IT"/>
              </w:rPr>
            </w:pPr>
            <w:r w:rsidRPr="00110B35">
              <w:rPr>
                <w:rFonts w:eastAsia="Times New Roman" w:cstheme="minorHAnsi"/>
                <w:sz w:val="20"/>
                <w:szCs w:val="20"/>
                <w:lang w:eastAsia="it-IT" w:bidi="it-IT"/>
              </w:rPr>
              <w:t>DENOMINAZIONE ISTITUTO</w:t>
            </w:r>
          </w:p>
        </w:tc>
        <w:tc>
          <w:tcPr>
            <w:tcW w:w="6741" w:type="dxa"/>
          </w:tcPr>
          <w:p w14:paraId="2D9D83A6" w14:textId="77777777"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</w:tr>
      <w:tr w:rsidR="00110B35" w:rsidRPr="00110B35" w14:paraId="7820FA0E" w14:textId="77777777" w:rsidTr="00E0107B">
        <w:trPr>
          <w:trHeight w:val="758"/>
        </w:trPr>
        <w:tc>
          <w:tcPr>
            <w:tcW w:w="3247" w:type="dxa"/>
          </w:tcPr>
          <w:p w14:paraId="6544F276" w14:textId="77777777" w:rsidR="00110B35" w:rsidRPr="00110B35" w:rsidRDefault="00110B35" w:rsidP="00110B35">
            <w:pPr>
              <w:ind w:left="110"/>
              <w:rPr>
                <w:rFonts w:eastAsia="Times New Roman" w:cstheme="minorHAnsi"/>
                <w:sz w:val="20"/>
                <w:szCs w:val="20"/>
                <w:lang w:eastAsia="it-IT" w:bidi="it-IT"/>
              </w:rPr>
            </w:pPr>
            <w:r w:rsidRPr="00110B35">
              <w:rPr>
                <w:rFonts w:eastAsia="Times New Roman" w:cstheme="minorHAnsi"/>
                <w:sz w:val="20"/>
                <w:szCs w:val="20"/>
                <w:lang w:eastAsia="it-IT" w:bidi="it-IT"/>
              </w:rPr>
              <w:t>INDIRIZZO</w:t>
            </w:r>
          </w:p>
        </w:tc>
        <w:tc>
          <w:tcPr>
            <w:tcW w:w="6741" w:type="dxa"/>
          </w:tcPr>
          <w:p w14:paraId="2116860A" w14:textId="77777777"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</w:tr>
      <w:tr w:rsidR="00110B35" w:rsidRPr="00110B35" w14:paraId="030AB48B" w14:textId="77777777" w:rsidTr="00E0107B">
        <w:trPr>
          <w:trHeight w:val="758"/>
        </w:trPr>
        <w:tc>
          <w:tcPr>
            <w:tcW w:w="3247" w:type="dxa"/>
          </w:tcPr>
          <w:p w14:paraId="2425F5C8" w14:textId="77777777" w:rsidR="00110B35" w:rsidRPr="00110B35" w:rsidRDefault="00110B35" w:rsidP="00110B35">
            <w:pPr>
              <w:ind w:left="110"/>
              <w:rPr>
                <w:rFonts w:eastAsia="Times New Roman" w:cstheme="minorHAnsi"/>
                <w:sz w:val="20"/>
                <w:szCs w:val="20"/>
                <w:lang w:eastAsia="it-IT" w:bidi="it-IT"/>
              </w:rPr>
            </w:pPr>
            <w:r w:rsidRPr="00110B35">
              <w:rPr>
                <w:rFonts w:eastAsia="Times New Roman" w:cstheme="minorHAnsi"/>
                <w:sz w:val="20"/>
                <w:szCs w:val="20"/>
                <w:lang w:eastAsia="it-IT" w:bidi="it-IT"/>
              </w:rPr>
              <w:t>TELEFONO</w:t>
            </w:r>
          </w:p>
        </w:tc>
        <w:tc>
          <w:tcPr>
            <w:tcW w:w="6741" w:type="dxa"/>
          </w:tcPr>
          <w:p w14:paraId="5F52B586" w14:textId="77777777"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</w:tr>
      <w:tr w:rsidR="00110B35" w:rsidRPr="00110B35" w14:paraId="021AA5CA" w14:textId="77777777" w:rsidTr="00E0107B">
        <w:trPr>
          <w:trHeight w:val="760"/>
        </w:trPr>
        <w:tc>
          <w:tcPr>
            <w:tcW w:w="3247" w:type="dxa"/>
          </w:tcPr>
          <w:p w14:paraId="4CBCEA53" w14:textId="77777777" w:rsidR="00110B35" w:rsidRPr="00110B35" w:rsidRDefault="00110B35" w:rsidP="00110B35">
            <w:pPr>
              <w:ind w:left="110"/>
              <w:rPr>
                <w:rFonts w:eastAsia="Times New Roman" w:cstheme="minorHAnsi"/>
                <w:sz w:val="20"/>
                <w:szCs w:val="20"/>
                <w:lang w:eastAsia="it-IT" w:bidi="it-IT"/>
              </w:rPr>
            </w:pPr>
            <w:r w:rsidRPr="00110B35">
              <w:rPr>
                <w:rFonts w:eastAsia="Times New Roman" w:cstheme="minorHAnsi"/>
                <w:sz w:val="20"/>
                <w:szCs w:val="20"/>
                <w:lang w:eastAsia="it-IT" w:bidi="it-IT"/>
              </w:rPr>
              <w:t>E-MAIL</w:t>
            </w:r>
          </w:p>
        </w:tc>
        <w:tc>
          <w:tcPr>
            <w:tcW w:w="6741" w:type="dxa"/>
          </w:tcPr>
          <w:p w14:paraId="067643FB" w14:textId="77777777"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</w:tr>
      <w:tr w:rsidR="00110B35" w:rsidRPr="00110B35" w14:paraId="7D85CBD5" w14:textId="77777777" w:rsidTr="00E0107B">
        <w:trPr>
          <w:trHeight w:val="758"/>
        </w:trPr>
        <w:tc>
          <w:tcPr>
            <w:tcW w:w="3247" w:type="dxa"/>
          </w:tcPr>
          <w:p w14:paraId="5356F34C" w14:textId="77777777" w:rsidR="00110B35" w:rsidRPr="00110B35" w:rsidRDefault="00110B35" w:rsidP="00110B35">
            <w:pPr>
              <w:ind w:left="110"/>
              <w:rPr>
                <w:rFonts w:eastAsia="Times New Roman" w:cstheme="minorHAnsi"/>
                <w:sz w:val="20"/>
                <w:szCs w:val="20"/>
                <w:lang w:eastAsia="it-IT" w:bidi="it-IT"/>
              </w:rPr>
            </w:pPr>
            <w:r w:rsidRPr="00110B35">
              <w:rPr>
                <w:rFonts w:eastAsia="Times New Roman" w:cstheme="minorHAnsi"/>
                <w:sz w:val="20"/>
                <w:szCs w:val="20"/>
                <w:lang w:eastAsia="it-IT" w:bidi="it-IT"/>
              </w:rPr>
              <w:t>DIRIGENTE SCOLASTICO</w:t>
            </w:r>
          </w:p>
        </w:tc>
        <w:tc>
          <w:tcPr>
            <w:tcW w:w="6741" w:type="dxa"/>
          </w:tcPr>
          <w:p w14:paraId="49C09E4D" w14:textId="77777777"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</w:tr>
      <w:tr w:rsidR="00110B35" w:rsidRPr="00110B35" w14:paraId="3EF40202" w14:textId="77777777" w:rsidTr="00E0107B">
        <w:trPr>
          <w:trHeight w:val="760"/>
        </w:trPr>
        <w:tc>
          <w:tcPr>
            <w:tcW w:w="3247" w:type="dxa"/>
          </w:tcPr>
          <w:p w14:paraId="10E99EBF" w14:textId="77777777" w:rsidR="00110B35" w:rsidRPr="00110B35" w:rsidRDefault="00110B35" w:rsidP="00110B35">
            <w:pPr>
              <w:ind w:left="110"/>
              <w:rPr>
                <w:rFonts w:eastAsia="Times New Roman" w:cstheme="minorHAnsi"/>
                <w:sz w:val="20"/>
                <w:szCs w:val="20"/>
                <w:lang w:eastAsia="it-IT" w:bidi="it-IT"/>
              </w:rPr>
            </w:pPr>
            <w:r w:rsidRPr="00110B35">
              <w:rPr>
                <w:rFonts w:eastAsia="Times New Roman" w:cstheme="minorHAnsi"/>
                <w:sz w:val="20"/>
                <w:szCs w:val="20"/>
                <w:lang w:eastAsia="it-IT" w:bidi="it-IT"/>
              </w:rPr>
              <w:t>CODICE FISCALE ISTITUTO</w:t>
            </w:r>
          </w:p>
        </w:tc>
        <w:tc>
          <w:tcPr>
            <w:tcW w:w="6741" w:type="dxa"/>
          </w:tcPr>
          <w:p w14:paraId="6D7BBC4F" w14:textId="77777777"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</w:tr>
      <w:tr w:rsidR="00110B35" w:rsidRPr="00110B35" w14:paraId="5A3E6B5F" w14:textId="77777777" w:rsidTr="00E0107B">
        <w:trPr>
          <w:trHeight w:val="918"/>
        </w:trPr>
        <w:tc>
          <w:tcPr>
            <w:tcW w:w="3247" w:type="dxa"/>
          </w:tcPr>
          <w:p w14:paraId="31FDE25D" w14:textId="77777777" w:rsidR="00110B35" w:rsidRPr="00110B35" w:rsidRDefault="00110B35" w:rsidP="00110B35">
            <w:pPr>
              <w:ind w:left="110"/>
              <w:rPr>
                <w:rFonts w:eastAsia="Times New Roman" w:cstheme="minorHAnsi"/>
                <w:sz w:val="20"/>
                <w:szCs w:val="20"/>
                <w:lang w:val="it-IT" w:eastAsia="it-IT" w:bidi="it-IT"/>
              </w:rPr>
            </w:pPr>
            <w:r w:rsidRPr="00110B35">
              <w:rPr>
                <w:rFonts w:eastAsia="Times New Roman" w:cstheme="minorHAnsi"/>
                <w:sz w:val="20"/>
                <w:szCs w:val="20"/>
                <w:lang w:val="it-IT" w:eastAsia="it-IT" w:bidi="it-IT"/>
              </w:rPr>
              <w:t>CONTO CORRENTE BANCARIO INTESTATO ALL'ISTITUTO SCOLASTICO</w:t>
            </w:r>
          </w:p>
          <w:p w14:paraId="73E1E93E" w14:textId="77777777" w:rsidR="00110B35" w:rsidRPr="00110B35" w:rsidRDefault="00110B35" w:rsidP="00110B35">
            <w:pPr>
              <w:ind w:left="110"/>
              <w:rPr>
                <w:rFonts w:eastAsia="Times New Roman" w:cstheme="minorHAnsi"/>
                <w:sz w:val="20"/>
                <w:szCs w:val="20"/>
                <w:lang w:eastAsia="it-IT" w:bidi="it-IT"/>
              </w:rPr>
            </w:pPr>
            <w:r w:rsidRPr="00110B35">
              <w:rPr>
                <w:rFonts w:eastAsia="Times New Roman" w:cstheme="minorHAnsi"/>
                <w:sz w:val="20"/>
                <w:szCs w:val="20"/>
                <w:lang w:eastAsia="it-IT" w:bidi="it-IT"/>
              </w:rPr>
              <w:t xml:space="preserve">(IBAN, banca, </w:t>
            </w:r>
            <w:proofErr w:type="spellStart"/>
            <w:r w:rsidRPr="00110B35">
              <w:rPr>
                <w:rFonts w:eastAsia="Times New Roman" w:cstheme="minorHAnsi"/>
                <w:sz w:val="20"/>
                <w:szCs w:val="20"/>
                <w:lang w:eastAsia="it-IT" w:bidi="it-IT"/>
              </w:rPr>
              <w:t>agenzia</w:t>
            </w:r>
            <w:proofErr w:type="spellEnd"/>
            <w:r w:rsidRPr="00110B35">
              <w:rPr>
                <w:rFonts w:eastAsia="Times New Roman" w:cstheme="minorHAnsi"/>
                <w:sz w:val="20"/>
                <w:szCs w:val="20"/>
                <w:lang w:eastAsia="it-IT" w:bidi="it-IT"/>
              </w:rPr>
              <w:t xml:space="preserve">, </w:t>
            </w:r>
            <w:proofErr w:type="spellStart"/>
            <w:r w:rsidRPr="00110B35">
              <w:rPr>
                <w:rFonts w:eastAsia="Times New Roman" w:cstheme="minorHAnsi"/>
                <w:sz w:val="20"/>
                <w:szCs w:val="20"/>
                <w:lang w:eastAsia="it-IT" w:bidi="it-IT"/>
              </w:rPr>
              <w:t>indirizzo</w:t>
            </w:r>
            <w:proofErr w:type="spellEnd"/>
            <w:r w:rsidRPr="00110B35">
              <w:rPr>
                <w:rFonts w:eastAsia="Times New Roman" w:cstheme="minorHAnsi"/>
                <w:sz w:val="20"/>
                <w:szCs w:val="20"/>
                <w:lang w:eastAsia="it-IT" w:bidi="it-IT"/>
              </w:rPr>
              <w:t>)</w:t>
            </w:r>
          </w:p>
        </w:tc>
        <w:tc>
          <w:tcPr>
            <w:tcW w:w="6741" w:type="dxa"/>
          </w:tcPr>
          <w:p w14:paraId="3CBDD919" w14:textId="77777777"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</w:tr>
    </w:tbl>
    <w:p w14:paraId="27AA0CCE" w14:textId="77777777" w:rsidR="00110B35" w:rsidRPr="00110B35" w:rsidRDefault="00110B35" w:rsidP="00110B3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1BA06E3" w14:textId="77777777" w:rsidR="00110B35" w:rsidRPr="00110B35" w:rsidRDefault="00110B35" w:rsidP="00110B35">
      <w:pPr>
        <w:tabs>
          <w:tab w:val="left" w:pos="1910"/>
        </w:tabs>
        <w:spacing w:after="0" w:line="240" w:lineRule="auto"/>
        <w:rPr>
          <w:rFonts w:cstheme="minorHAnsi"/>
          <w:b/>
          <w:sz w:val="24"/>
          <w:szCs w:val="24"/>
        </w:rPr>
      </w:pPr>
      <w:r w:rsidRPr="00110B35">
        <w:rPr>
          <w:rFonts w:cstheme="minorHAnsi"/>
          <w:b/>
          <w:sz w:val="24"/>
          <w:szCs w:val="24"/>
        </w:rPr>
        <w:t>Indicare la/e provincia/e per la/e quali si esprime la candidatura</w:t>
      </w:r>
    </w:p>
    <w:p w14:paraId="18A71A51" w14:textId="77777777" w:rsidR="00110B35" w:rsidRPr="00110B35" w:rsidRDefault="00110B35" w:rsidP="00110B35">
      <w:pPr>
        <w:spacing w:after="0" w:line="240" w:lineRule="auto"/>
        <w:rPr>
          <w:rFonts w:cstheme="minorHAnsi"/>
          <w:sz w:val="24"/>
          <w:szCs w:val="24"/>
        </w:rPr>
      </w:pPr>
      <w:r w:rsidRPr="00110B35">
        <w:rPr>
          <w:rFonts w:cstheme="minorHAnsi"/>
          <w:sz w:val="24"/>
          <w:szCs w:val="24"/>
          <w:u w:val="thick"/>
        </w:rPr>
        <w:t>(è possibile indicare una sola preferenza)</w:t>
      </w:r>
    </w:p>
    <w:p w14:paraId="5DA965D3" w14:textId="77777777" w:rsidR="00110B35" w:rsidRPr="00110B35" w:rsidRDefault="00110B35" w:rsidP="00110B35">
      <w:pPr>
        <w:widowControl w:val="0"/>
        <w:numPr>
          <w:ilvl w:val="0"/>
          <w:numId w:val="2"/>
        </w:numPr>
        <w:tabs>
          <w:tab w:val="left" w:pos="9640"/>
        </w:tabs>
        <w:autoSpaceDE w:val="0"/>
        <w:autoSpaceDN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 xml:space="preserve">Scuola polo per le province di </w:t>
      </w:r>
      <w:r w:rsidRPr="00110B35">
        <w:rPr>
          <w:rFonts w:eastAsia="Times New Roman" w:cstheme="minorHAnsi"/>
          <w:spacing w:val="-3"/>
          <w:sz w:val="24"/>
          <w:szCs w:val="24"/>
          <w:lang w:eastAsia="it-IT" w:bidi="it-IT"/>
        </w:rPr>
        <w:t xml:space="preserve">Avellino, </w:t>
      </w:r>
      <w:r w:rsidRPr="00110B35">
        <w:rPr>
          <w:rFonts w:eastAsia="Times New Roman" w:cstheme="minorHAnsi"/>
          <w:sz w:val="24"/>
          <w:szCs w:val="24"/>
          <w:lang w:eastAsia="it-IT" w:bidi="it-IT"/>
        </w:rPr>
        <w:t>Benevento</w:t>
      </w:r>
      <w:r w:rsidRPr="00110B35">
        <w:rPr>
          <w:rFonts w:eastAsia="Times New Roman" w:cstheme="minorHAnsi"/>
          <w:spacing w:val="-22"/>
          <w:sz w:val="24"/>
          <w:szCs w:val="24"/>
          <w:lang w:eastAsia="it-IT" w:bidi="it-IT"/>
        </w:rPr>
        <w:t xml:space="preserve"> </w:t>
      </w:r>
      <w:r w:rsidRPr="00110B35">
        <w:rPr>
          <w:rFonts w:eastAsia="Times New Roman" w:cstheme="minorHAnsi"/>
          <w:sz w:val="24"/>
          <w:szCs w:val="24"/>
          <w:lang w:eastAsia="it-IT" w:bidi="it-IT"/>
        </w:rPr>
        <w:t>e</w:t>
      </w:r>
      <w:r w:rsidRPr="00110B35">
        <w:rPr>
          <w:rFonts w:eastAsia="Times New Roman" w:cstheme="minorHAnsi"/>
          <w:spacing w:val="-2"/>
          <w:sz w:val="24"/>
          <w:szCs w:val="24"/>
          <w:lang w:eastAsia="it-IT" w:bidi="it-IT"/>
        </w:rPr>
        <w:t xml:space="preserve"> </w:t>
      </w:r>
      <w:r w:rsidRPr="00110B35">
        <w:rPr>
          <w:rFonts w:eastAsia="Times New Roman" w:cstheme="minorHAnsi"/>
          <w:sz w:val="24"/>
          <w:szCs w:val="24"/>
          <w:lang w:eastAsia="it-IT" w:bidi="it-IT"/>
        </w:rPr>
        <w:t>Caserta</w:t>
      </w:r>
    </w:p>
    <w:p w14:paraId="46B425AC" w14:textId="77777777" w:rsidR="00110B35" w:rsidRPr="00110B35" w:rsidRDefault="00110B35" w:rsidP="00110B35">
      <w:pPr>
        <w:widowControl w:val="0"/>
        <w:numPr>
          <w:ilvl w:val="0"/>
          <w:numId w:val="2"/>
        </w:numPr>
        <w:tabs>
          <w:tab w:val="left" w:pos="9640"/>
        </w:tabs>
        <w:autoSpaceDE w:val="0"/>
        <w:autoSpaceDN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Scuola polo per la provincia</w:t>
      </w:r>
      <w:r w:rsidRPr="00110B35">
        <w:rPr>
          <w:rFonts w:eastAsia="Times New Roman" w:cstheme="minorHAnsi"/>
          <w:spacing w:val="-9"/>
          <w:sz w:val="24"/>
          <w:szCs w:val="24"/>
          <w:lang w:eastAsia="it-IT" w:bidi="it-IT"/>
        </w:rPr>
        <w:t xml:space="preserve"> </w:t>
      </w:r>
      <w:r w:rsidRPr="00110B35">
        <w:rPr>
          <w:rFonts w:eastAsia="Times New Roman" w:cstheme="minorHAnsi"/>
          <w:sz w:val="24"/>
          <w:szCs w:val="24"/>
          <w:lang w:eastAsia="it-IT" w:bidi="it-IT"/>
        </w:rPr>
        <w:t>di</w:t>
      </w:r>
      <w:r w:rsidRPr="00110B35">
        <w:rPr>
          <w:rFonts w:eastAsia="Times New Roman" w:cstheme="minorHAnsi"/>
          <w:spacing w:val="-3"/>
          <w:sz w:val="24"/>
          <w:szCs w:val="24"/>
          <w:lang w:eastAsia="it-IT" w:bidi="it-IT"/>
        </w:rPr>
        <w:t xml:space="preserve"> </w:t>
      </w:r>
      <w:r w:rsidRPr="00110B35">
        <w:rPr>
          <w:rFonts w:eastAsia="Times New Roman" w:cstheme="minorHAnsi"/>
          <w:sz w:val="24"/>
          <w:szCs w:val="24"/>
          <w:lang w:eastAsia="it-IT" w:bidi="it-IT"/>
        </w:rPr>
        <w:t>Napoli</w:t>
      </w:r>
    </w:p>
    <w:p w14:paraId="0815FF0B" w14:textId="77777777" w:rsidR="00110B35" w:rsidRPr="00110B35" w:rsidRDefault="00110B35" w:rsidP="00110B35">
      <w:pPr>
        <w:widowControl w:val="0"/>
        <w:numPr>
          <w:ilvl w:val="0"/>
          <w:numId w:val="2"/>
        </w:numPr>
        <w:tabs>
          <w:tab w:val="left" w:pos="9640"/>
        </w:tabs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Scuola polo per la provincia</w:t>
      </w:r>
      <w:r w:rsidRPr="00110B35">
        <w:rPr>
          <w:rFonts w:eastAsia="Times New Roman" w:cstheme="minorHAnsi"/>
          <w:spacing w:val="-10"/>
          <w:sz w:val="24"/>
          <w:szCs w:val="24"/>
          <w:lang w:eastAsia="it-IT" w:bidi="it-IT"/>
        </w:rPr>
        <w:t xml:space="preserve"> </w:t>
      </w:r>
      <w:r w:rsidRPr="00110B35">
        <w:rPr>
          <w:rFonts w:eastAsia="Times New Roman" w:cstheme="minorHAnsi"/>
          <w:sz w:val="24"/>
          <w:szCs w:val="24"/>
          <w:lang w:eastAsia="it-IT" w:bidi="it-IT"/>
        </w:rPr>
        <w:t>di</w:t>
      </w:r>
      <w:r w:rsidRPr="00110B35">
        <w:rPr>
          <w:rFonts w:eastAsia="Times New Roman" w:cstheme="minorHAnsi"/>
          <w:spacing w:val="-2"/>
          <w:sz w:val="24"/>
          <w:szCs w:val="24"/>
          <w:lang w:eastAsia="it-IT" w:bidi="it-IT"/>
        </w:rPr>
        <w:t xml:space="preserve"> </w:t>
      </w:r>
      <w:r w:rsidRPr="00110B35">
        <w:rPr>
          <w:rFonts w:eastAsia="Times New Roman" w:cstheme="minorHAnsi"/>
          <w:sz w:val="24"/>
          <w:szCs w:val="24"/>
          <w:lang w:eastAsia="it-IT" w:bidi="it-IT"/>
        </w:rPr>
        <w:t>Salerno</w:t>
      </w:r>
    </w:p>
    <w:p w14:paraId="4EE60E61" w14:textId="77777777" w:rsidR="00110B35" w:rsidRPr="00110B35" w:rsidRDefault="00110B35" w:rsidP="00110B35">
      <w:pPr>
        <w:spacing w:before="91"/>
        <w:ind w:right="1128"/>
        <w:jc w:val="right"/>
        <w:rPr>
          <w:rFonts w:cstheme="minorHAnsi"/>
          <w:sz w:val="24"/>
          <w:szCs w:val="24"/>
        </w:rPr>
      </w:pPr>
    </w:p>
    <w:p w14:paraId="6AC280B8" w14:textId="77777777" w:rsidR="00110B35" w:rsidRPr="00110B35" w:rsidRDefault="00110B35" w:rsidP="00110B35">
      <w:pPr>
        <w:jc w:val="right"/>
        <w:rPr>
          <w:rFonts w:cstheme="minorHAnsi"/>
          <w:sz w:val="24"/>
          <w:szCs w:val="24"/>
        </w:rPr>
        <w:sectPr w:rsidR="00110B35" w:rsidRPr="00110B35" w:rsidSect="00431870">
          <w:footerReference w:type="default" r:id="rId8"/>
          <w:pgSz w:w="11900" w:h="16840"/>
          <w:pgMar w:top="1418" w:right="1418" w:bottom="1134" w:left="1418" w:header="720" w:footer="720" w:gutter="0"/>
          <w:cols w:space="720"/>
          <w:docGrid w:linePitch="299"/>
        </w:sectPr>
      </w:pPr>
    </w:p>
    <w:p w14:paraId="42D0F8BF" w14:textId="77777777" w:rsidR="00110B35" w:rsidRPr="00110B35" w:rsidRDefault="00110B35" w:rsidP="00110B35">
      <w:pPr>
        <w:widowControl w:val="0"/>
        <w:numPr>
          <w:ilvl w:val="0"/>
          <w:numId w:val="1"/>
        </w:numPr>
        <w:tabs>
          <w:tab w:val="left" w:pos="1465"/>
        </w:tabs>
        <w:autoSpaceDE w:val="0"/>
        <w:autoSpaceDN w:val="0"/>
        <w:spacing w:before="68" w:after="0" w:line="240" w:lineRule="auto"/>
        <w:outlineLvl w:val="1"/>
        <w:rPr>
          <w:rFonts w:eastAsiaTheme="majorEastAsia" w:cstheme="minorHAnsi"/>
          <w:b/>
          <w:color w:val="000000" w:themeColor="text1"/>
          <w:sz w:val="24"/>
          <w:szCs w:val="24"/>
        </w:rPr>
      </w:pPr>
      <w:r w:rsidRPr="00110B35">
        <w:rPr>
          <w:rFonts w:eastAsiaTheme="majorEastAsia" w:cstheme="minorHAnsi"/>
          <w:b/>
          <w:color w:val="000000" w:themeColor="text1"/>
          <w:spacing w:val="-3"/>
          <w:sz w:val="24"/>
          <w:szCs w:val="24"/>
        </w:rPr>
        <w:lastRenderedPageBreak/>
        <w:t>ATTIVITÀ</w:t>
      </w:r>
    </w:p>
    <w:p w14:paraId="65E3926C" w14:textId="77777777"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ind w:left="49" w:hanging="49"/>
        <w:rPr>
          <w:rFonts w:eastAsia="Times New Roman" w:cstheme="minorHAnsi"/>
          <w:b/>
          <w:sz w:val="24"/>
          <w:szCs w:val="24"/>
          <w:lang w:eastAsia="it-IT" w:bidi="it-IT"/>
        </w:rPr>
      </w:pPr>
    </w:p>
    <w:p w14:paraId="66752DAC" w14:textId="77777777" w:rsidR="00110B35" w:rsidRPr="00110B35" w:rsidRDefault="00110B35" w:rsidP="00110B35">
      <w:pPr>
        <w:widowControl w:val="0"/>
        <w:autoSpaceDE w:val="0"/>
        <w:autoSpaceDN w:val="0"/>
        <w:spacing w:before="1"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Descrizione dettagliata delle attività necessarie per la gestione della procedura di competenza della scuola polo e delle modalità che si intendono utilizzare nelle operazioni di conferimento degli incarichi di osservatore esterno delle rilevazioni nazionali (ad es. numero risorse umane da adibire, tempistica, strumenti, gestione contabile e amministrativa,</w:t>
      </w:r>
      <w:r w:rsidRPr="00110B35">
        <w:rPr>
          <w:rFonts w:eastAsia="Times New Roman" w:cstheme="minorHAnsi"/>
          <w:spacing w:val="-3"/>
          <w:sz w:val="24"/>
          <w:szCs w:val="24"/>
          <w:lang w:eastAsia="it-IT" w:bidi="it-IT"/>
        </w:rPr>
        <w:t xml:space="preserve"> </w:t>
      </w:r>
      <w:r w:rsidRPr="00110B35">
        <w:rPr>
          <w:rFonts w:eastAsia="Times New Roman" w:cstheme="minorHAnsi"/>
          <w:sz w:val="24"/>
          <w:szCs w:val="24"/>
          <w:lang w:eastAsia="it-IT" w:bidi="it-IT"/>
        </w:rPr>
        <w:t>ecc.):</w:t>
      </w:r>
    </w:p>
    <w:p w14:paraId="386603AA" w14:textId="77777777" w:rsidR="00110B35" w:rsidRPr="00110B35" w:rsidRDefault="00110B35" w:rsidP="00110B35">
      <w:pPr>
        <w:widowControl w:val="0"/>
        <w:autoSpaceDE w:val="0"/>
        <w:autoSpaceDN w:val="0"/>
        <w:spacing w:before="4" w:after="0" w:line="240" w:lineRule="auto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</w:p>
    <w:p w14:paraId="3CA764FA" w14:textId="77777777" w:rsidR="00110B35" w:rsidRPr="00110B35" w:rsidRDefault="00110B35" w:rsidP="00110B35">
      <w:pPr>
        <w:widowControl w:val="0"/>
        <w:autoSpaceDE w:val="0"/>
        <w:autoSpaceDN w:val="0"/>
        <w:spacing w:after="0" w:line="252" w:lineRule="exact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–----------------------------------------------------------------------------------------------------------------------</w:t>
      </w:r>
    </w:p>
    <w:p w14:paraId="7CD9AAF3" w14:textId="77777777" w:rsidR="00110B35" w:rsidRPr="00110B35" w:rsidRDefault="00110B35" w:rsidP="00110B35">
      <w:pPr>
        <w:widowControl w:val="0"/>
        <w:autoSpaceDE w:val="0"/>
        <w:autoSpaceDN w:val="0"/>
        <w:spacing w:after="0" w:line="252" w:lineRule="exact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------------------------------------------------------------------------------------------------------------------------</w:t>
      </w:r>
    </w:p>
    <w:p w14:paraId="45802E34" w14:textId="77777777" w:rsidR="00110B35" w:rsidRPr="00110B35" w:rsidRDefault="00110B35" w:rsidP="00110B35">
      <w:pPr>
        <w:widowControl w:val="0"/>
        <w:autoSpaceDE w:val="0"/>
        <w:autoSpaceDN w:val="0"/>
        <w:spacing w:after="0" w:line="252" w:lineRule="exact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------------------------------------------------------------------------------------------------------------------------</w:t>
      </w:r>
    </w:p>
    <w:p w14:paraId="61795987" w14:textId="77777777" w:rsidR="00110B35" w:rsidRPr="00110B35" w:rsidRDefault="00110B35" w:rsidP="00110B35">
      <w:pPr>
        <w:widowControl w:val="0"/>
        <w:autoSpaceDE w:val="0"/>
        <w:autoSpaceDN w:val="0"/>
        <w:spacing w:before="2" w:after="0" w:line="252" w:lineRule="exact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------------------------------------------------------------------------------------------------------------------------</w:t>
      </w:r>
    </w:p>
    <w:p w14:paraId="076C8BAE" w14:textId="77777777" w:rsidR="00110B35" w:rsidRPr="00110B35" w:rsidRDefault="00110B35" w:rsidP="00110B35">
      <w:pPr>
        <w:widowControl w:val="0"/>
        <w:autoSpaceDE w:val="0"/>
        <w:autoSpaceDN w:val="0"/>
        <w:spacing w:after="0" w:line="252" w:lineRule="exact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------------------------------------------------------------------------------------------------------------------------</w:t>
      </w:r>
    </w:p>
    <w:p w14:paraId="6A373A72" w14:textId="77777777" w:rsidR="00110B35" w:rsidRPr="00110B35" w:rsidRDefault="00110B35" w:rsidP="00110B35">
      <w:pPr>
        <w:widowControl w:val="0"/>
        <w:autoSpaceDE w:val="0"/>
        <w:autoSpaceDN w:val="0"/>
        <w:spacing w:before="1" w:after="0" w:line="252" w:lineRule="exact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------------------------------------------------------------------------------------------------------------------------</w:t>
      </w:r>
    </w:p>
    <w:p w14:paraId="63CA1602" w14:textId="77777777" w:rsidR="00110B35" w:rsidRPr="00110B35" w:rsidRDefault="00110B35" w:rsidP="00110B35">
      <w:pPr>
        <w:widowControl w:val="0"/>
        <w:autoSpaceDE w:val="0"/>
        <w:autoSpaceDN w:val="0"/>
        <w:spacing w:after="0" w:line="252" w:lineRule="exact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------------------------------------------------------------------------------------------------------------------------</w:t>
      </w:r>
    </w:p>
    <w:p w14:paraId="5ABB2876" w14:textId="77777777" w:rsidR="00110B35" w:rsidRPr="00110B35" w:rsidRDefault="00110B35" w:rsidP="00110B35">
      <w:pPr>
        <w:widowControl w:val="0"/>
        <w:autoSpaceDE w:val="0"/>
        <w:autoSpaceDN w:val="0"/>
        <w:spacing w:after="0" w:line="252" w:lineRule="exact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------------------------------------------------------------------------------------------------------------------------</w:t>
      </w:r>
    </w:p>
    <w:p w14:paraId="590C199F" w14:textId="77777777" w:rsidR="00110B35" w:rsidRPr="00110B35" w:rsidRDefault="00110B35" w:rsidP="00110B35">
      <w:pPr>
        <w:widowControl w:val="0"/>
        <w:autoSpaceDE w:val="0"/>
        <w:autoSpaceDN w:val="0"/>
        <w:spacing w:before="2" w:after="0" w:line="252" w:lineRule="exact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------------------------------------------------------------------------------------------------------------------------</w:t>
      </w:r>
    </w:p>
    <w:p w14:paraId="403FD209" w14:textId="77777777" w:rsidR="00110B35" w:rsidRPr="00110B35" w:rsidRDefault="00110B35" w:rsidP="00110B35">
      <w:pPr>
        <w:widowControl w:val="0"/>
        <w:autoSpaceDE w:val="0"/>
        <w:autoSpaceDN w:val="0"/>
        <w:spacing w:after="0" w:line="252" w:lineRule="exact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------------------------------------------------------------------------------------------------------------------------</w:t>
      </w:r>
    </w:p>
    <w:p w14:paraId="6B6984F9" w14:textId="77777777" w:rsidR="00110B35" w:rsidRPr="00110B35" w:rsidRDefault="00110B35" w:rsidP="00110B35">
      <w:pPr>
        <w:widowControl w:val="0"/>
        <w:autoSpaceDE w:val="0"/>
        <w:autoSpaceDN w:val="0"/>
        <w:spacing w:before="1" w:after="0" w:line="240" w:lineRule="auto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------------------------------------------------------------------------------------------------------------------------</w:t>
      </w:r>
    </w:p>
    <w:p w14:paraId="4A1F3F44" w14:textId="77777777"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</w:p>
    <w:p w14:paraId="2BCAE274" w14:textId="77777777" w:rsidR="00110B35" w:rsidRPr="00110B35" w:rsidRDefault="00110B35" w:rsidP="00110B35">
      <w:pPr>
        <w:widowControl w:val="0"/>
        <w:autoSpaceDE w:val="0"/>
        <w:autoSpaceDN w:val="0"/>
        <w:spacing w:before="4" w:after="0" w:line="240" w:lineRule="auto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</w:p>
    <w:p w14:paraId="215E524F" w14:textId="77777777" w:rsidR="00110B35" w:rsidRPr="00110B35" w:rsidRDefault="00110B35" w:rsidP="00110B35">
      <w:pPr>
        <w:widowControl w:val="0"/>
        <w:numPr>
          <w:ilvl w:val="0"/>
          <w:numId w:val="1"/>
        </w:numPr>
        <w:tabs>
          <w:tab w:val="left" w:pos="1465"/>
        </w:tabs>
        <w:autoSpaceDE w:val="0"/>
        <w:autoSpaceDN w:val="0"/>
        <w:spacing w:before="68" w:after="0" w:line="240" w:lineRule="auto"/>
        <w:outlineLvl w:val="1"/>
        <w:rPr>
          <w:rFonts w:eastAsiaTheme="majorEastAsia" w:cstheme="minorHAnsi"/>
          <w:b/>
          <w:color w:val="000000" w:themeColor="text1"/>
          <w:spacing w:val="-3"/>
          <w:sz w:val="24"/>
          <w:szCs w:val="24"/>
        </w:rPr>
      </w:pPr>
      <w:r w:rsidRPr="00110B35">
        <w:rPr>
          <w:rFonts w:eastAsiaTheme="majorEastAsia" w:cstheme="minorHAnsi"/>
          <w:b/>
          <w:color w:val="000000" w:themeColor="text1"/>
          <w:spacing w:val="-3"/>
          <w:sz w:val="24"/>
          <w:szCs w:val="24"/>
        </w:rPr>
        <w:t>ESPERIENZE PREGRESSE</w:t>
      </w:r>
    </w:p>
    <w:p w14:paraId="3A887631" w14:textId="77777777" w:rsidR="00110B35" w:rsidRPr="00110B35" w:rsidRDefault="00110B35" w:rsidP="00110B35">
      <w:pPr>
        <w:widowControl w:val="0"/>
        <w:autoSpaceDE w:val="0"/>
        <w:autoSpaceDN w:val="0"/>
        <w:spacing w:before="7" w:after="0" w:line="240" w:lineRule="auto"/>
        <w:ind w:left="49" w:hanging="49"/>
        <w:rPr>
          <w:rFonts w:eastAsia="Times New Roman" w:cstheme="minorHAnsi"/>
          <w:b/>
          <w:sz w:val="24"/>
          <w:szCs w:val="24"/>
          <w:lang w:eastAsia="it-IT" w:bidi="it-IT"/>
        </w:rPr>
      </w:pPr>
    </w:p>
    <w:p w14:paraId="202B194F" w14:textId="77777777" w:rsidR="00110B35" w:rsidRPr="00110B35" w:rsidRDefault="00110B35" w:rsidP="00110B35">
      <w:pPr>
        <w:widowControl w:val="0"/>
        <w:autoSpaceDE w:val="0"/>
        <w:autoSpaceDN w:val="0"/>
        <w:spacing w:before="1"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Attività relative alla gestione contabile e amministrativa di progetti analoghi precedentemente portati a valido compimento, con specifico riguardo all’esperienza maturata quale scuola polo per le attività in parola nei decorsi anni scolastici</w:t>
      </w:r>
    </w:p>
    <w:p w14:paraId="3076A791" w14:textId="77777777"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  <w:lang w:eastAsia="it-IT" w:bidi="it-IT"/>
        </w:rPr>
      </w:pPr>
    </w:p>
    <w:p w14:paraId="53074489" w14:textId="77777777" w:rsidR="00110B35" w:rsidRPr="00110B35" w:rsidRDefault="00110B35" w:rsidP="00110B35">
      <w:pPr>
        <w:widowControl w:val="0"/>
        <w:autoSpaceDE w:val="0"/>
        <w:autoSpaceDN w:val="0"/>
        <w:spacing w:before="5" w:after="1" w:line="240" w:lineRule="auto"/>
        <w:rPr>
          <w:rFonts w:eastAsia="Times New Roman" w:cstheme="minorHAnsi"/>
          <w:sz w:val="24"/>
          <w:szCs w:val="24"/>
          <w:lang w:eastAsia="it-IT" w:bidi="it-IT"/>
        </w:rPr>
      </w:pPr>
    </w:p>
    <w:tbl>
      <w:tblPr>
        <w:tblStyle w:val="TableNormal"/>
        <w:tblW w:w="998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896"/>
      </w:tblGrid>
      <w:tr w:rsidR="00110B35" w:rsidRPr="00110B35" w14:paraId="05B596C4" w14:textId="77777777" w:rsidTr="00E0107B">
        <w:trPr>
          <w:trHeight w:val="412"/>
        </w:trPr>
        <w:tc>
          <w:tcPr>
            <w:tcW w:w="2093" w:type="dxa"/>
          </w:tcPr>
          <w:p w14:paraId="58DD13F5" w14:textId="77777777" w:rsidR="00110B35" w:rsidRPr="00110B35" w:rsidRDefault="00110B35" w:rsidP="00110B35">
            <w:pPr>
              <w:spacing w:line="247" w:lineRule="exact"/>
              <w:jc w:val="center"/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  <w:r w:rsidRPr="00110B35">
              <w:rPr>
                <w:rFonts w:eastAsia="Times New Roman" w:cstheme="minorHAnsi"/>
                <w:sz w:val="24"/>
                <w:szCs w:val="24"/>
                <w:lang w:eastAsia="it-IT" w:bidi="it-IT"/>
              </w:rPr>
              <w:t xml:space="preserve">Anno </w:t>
            </w:r>
            <w:proofErr w:type="spellStart"/>
            <w:r w:rsidRPr="00110B35">
              <w:rPr>
                <w:rFonts w:eastAsia="Times New Roman" w:cstheme="minorHAnsi"/>
                <w:sz w:val="24"/>
                <w:szCs w:val="24"/>
                <w:lang w:eastAsia="it-IT" w:bidi="it-IT"/>
              </w:rPr>
              <w:t>scolastico</w:t>
            </w:r>
            <w:proofErr w:type="spellEnd"/>
          </w:p>
        </w:tc>
        <w:tc>
          <w:tcPr>
            <w:tcW w:w="7896" w:type="dxa"/>
          </w:tcPr>
          <w:p w14:paraId="34539631" w14:textId="77777777" w:rsidR="00110B35" w:rsidRPr="00110B35" w:rsidRDefault="00110B35" w:rsidP="00110B35">
            <w:pPr>
              <w:spacing w:line="247" w:lineRule="exact"/>
              <w:ind w:right="-76"/>
              <w:jc w:val="center"/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  <w:proofErr w:type="spellStart"/>
            <w:r w:rsidRPr="00110B35">
              <w:rPr>
                <w:rFonts w:eastAsia="Times New Roman" w:cstheme="minorHAnsi"/>
                <w:sz w:val="24"/>
                <w:szCs w:val="24"/>
                <w:lang w:eastAsia="it-IT" w:bidi="it-IT"/>
              </w:rPr>
              <w:t>Descrizione</w:t>
            </w:r>
            <w:proofErr w:type="spellEnd"/>
            <w:r w:rsidRPr="00110B35">
              <w:rPr>
                <w:rFonts w:eastAsia="Times New Roman" w:cstheme="minorHAnsi"/>
                <w:sz w:val="24"/>
                <w:szCs w:val="24"/>
                <w:lang w:eastAsia="it-IT" w:bidi="it-IT"/>
              </w:rPr>
              <w:t xml:space="preserve"> </w:t>
            </w:r>
            <w:proofErr w:type="spellStart"/>
            <w:r w:rsidRPr="00110B35">
              <w:rPr>
                <w:rFonts w:eastAsia="Times New Roman" w:cstheme="minorHAnsi"/>
                <w:sz w:val="24"/>
                <w:szCs w:val="24"/>
                <w:lang w:eastAsia="it-IT" w:bidi="it-IT"/>
              </w:rPr>
              <w:t>delle</w:t>
            </w:r>
            <w:proofErr w:type="spellEnd"/>
            <w:r w:rsidRPr="00110B35">
              <w:rPr>
                <w:rFonts w:eastAsia="Times New Roman" w:cstheme="minorHAnsi"/>
                <w:sz w:val="24"/>
                <w:szCs w:val="24"/>
                <w:lang w:eastAsia="it-IT" w:bidi="it-IT"/>
              </w:rPr>
              <w:t xml:space="preserve"> </w:t>
            </w:r>
            <w:proofErr w:type="spellStart"/>
            <w:r w:rsidRPr="00110B35">
              <w:rPr>
                <w:rFonts w:eastAsia="Times New Roman" w:cstheme="minorHAnsi"/>
                <w:sz w:val="24"/>
                <w:szCs w:val="24"/>
                <w:lang w:eastAsia="it-IT" w:bidi="it-IT"/>
              </w:rPr>
              <w:t>attività</w:t>
            </w:r>
            <w:proofErr w:type="spellEnd"/>
            <w:r w:rsidRPr="00110B35">
              <w:rPr>
                <w:rFonts w:eastAsia="Times New Roman" w:cstheme="minorHAnsi"/>
                <w:sz w:val="24"/>
                <w:szCs w:val="24"/>
                <w:lang w:eastAsia="it-IT" w:bidi="it-IT"/>
              </w:rPr>
              <w:t xml:space="preserve"> </w:t>
            </w:r>
            <w:proofErr w:type="spellStart"/>
            <w:r w:rsidRPr="00110B35">
              <w:rPr>
                <w:rFonts w:eastAsia="Times New Roman" w:cstheme="minorHAnsi"/>
                <w:sz w:val="24"/>
                <w:szCs w:val="24"/>
                <w:lang w:eastAsia="it-IT" w:bidi="it-IT"/>
              </w:rPr>
              <w:t>svolte</w:t>
            </w:r>
            <w:proofErr w:type="spellEnd"/>
          </w:p>
        </w:tc>
      </w:tr>
      <w:tr w:rsidR="00110B35" w:rsidRPr="00110B35" w14:paraId="1125C67D" w14:textId="77777777" w:rsidTr="00E0107B">
        <w:trPr>
          <w:trHeight w:val="506"/>
        </w:trPr>
        <w:tc>
          <w:tcPr>
            <w:tcW w:w="2093" w:type="dxa"/>
          </w:tcPr>
          <w:p w14:paraId="2265A330" w14:textId="77777777"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  <w:tc>
          <w:tcPr>
            <w:tcW w:w="7896" w:type="dxa"/>
          </w:tcPr>
          <w:p w14:paraId="303234F1" w14:textId="77777777"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</w:tr>
      <w:tr w:rsidR="00110B35" w:rsidRPr="00110B35" w14:paraId="2A913C22" w14:textId="77777777" w:rsidTr="00E0107B">
        <w:trPr>
          <w:trHeight w:val="506"/>
        </w:trPr>
        <w:tc>
          <w:tcPr>
            <w:tcW w:w="2093" w:type="dxa"/>
          </w:tcPr>
          <w:p w14:paraId="713C6114" w14:textId="77777777"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  <w:tc>
          <w:tcPr>
            <w:tcW w:w="7896" w:type="dxa"/>
          </w:tcPr>
          <w:p w14:paraId="34653AE5" w14:textId="77777777"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</w:tr>
      <w:tr w:rsidR="00110B35" w:rsidRPr="00110B35" w14:paraId="28B5EA53" w14:textId="77777777" w:rsidTr="00E0107B">
        <w:trPr>
          <w:trHeight w:val="390"/>
        </w:trPr>
        <w:tc>
          <w:tcPr>
            <w:tcW w:w="2093" w:type="dxa"/>
          </w:tcPr>
          <w:p w14:paraId="20BCAF22" w14:textId="77777777"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  <w:tc>
          <w:tcPr>
            <w:tcW w:w="7896" w:type="dxa"/>
          </w:tcPr>
          <w:p w14:paraId="01976979" w14:textId="77777777"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</w:tr>
      <w:tr w:rsidR="00110B35" w:rsidRPr="00110B35" w14:paraId="2780B849" w14:textId="77777777" w:rsidTr="00E0107B">
        <w:trPr>
          <w:trHeight w:val="412"/>
        </w:trPr>
        <w:tc>
          <w:tcPr>
            <w:tcW w:w="2093" w:type="dxa"/>
          </w:tcPr>
          <w:p w14:paraId="65EB41CD" w14:textId="77777777"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  <w:tc>
          <w:tcPr>
            <w:tcW w:w="7896" w:type="dxa"/>
          </w:tcPr>
          <w:p w14:paraId="0D483E0A" w14:textId="77777777"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</w:tr>
    </w:tbl>
    <w:p w14:paraId="102A9A45" w14:textId="77777777"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  <w:lang w:eastAsia="it-IT" w:bidi="it-IT"/>
        </w:rPr>
      </w:pPr>
    </w:p>
    <w:p w14:paraId="4D6D030F" w14:textId="77777777"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  <w:lang w:eastAsia="it-IT" w:bidi="it-IT"/>
        </w:rPr>
      </w:pPr>
    </w:p>
    <w:p w14:paraId="6A1B46EA" w14:textId="77777777"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  <w:lang w:eastAsia="it-IT" w:bidi="it-IT"/>
        </w:rPr>
      </w:pPr>
    </w:p>
    <w:p w14:paraId="337C7180" w14:textId="77777777" w:rsidR="00110B35" w:rsidRPr="00110B35" w:rsidRDefault="00110B35" w:rsidP="00110B35">
      <w:pPr>
        <w:widowControl w:val="0"/>
        <w:autoSpaceDE w:val="0"/>
        <w:autoSpaceDN w:val="0"/>
        <w:spacing w:before="10" w:after="0" w:line="240" w:lineRule="auto"/>
        <w:rPr>
          <w:rFonts w:eastAsia="Times New Roman" w:cstheme="minorHAnsi"/>
          <w:sz w:val="24"/>
          <w:szCs w:val="24"/>
          <w:lang w:eastAsia="it-IT" w:bidi="it-IT"/>
        </w:rPr>
      </w:pPr>
    </w:p>
    <w:p w14:paraId="481B03F5" w14:textId="77777777" w:rsidR="00110B35" w:rsidRPr="00110B35" w:rsidRDefault="00110B35" w:rsidP="00110B35">
      <w:pPr>
        <w:keepNext/>
        <w:keepLines/>
        <w:tabs>
          <w:tab w:val="left" w:pos="6859"/>
        </w:tabs>
        <w:spacing w:before="92" w:after="0"/>
        <w:outlineLvl w:val="1"/>
        <w:rPr>
          <w:rFonts w:eastAsiaTheme="majorEastAsia" w:cstheme="minorHAnsi"/>
          <w:color w:val="000000" w:themeColor="text1"/>
          <w:sz w:val="24"/>
          <w:szCs w:val="24"/>
        </w:rPr>
      </w:pPr>
      <w:r w:rsidRPr="00110B35">
        <w:rPr>
          <w:rFonts w:eastAsiaTheme="majorEastAsia" w:cstheme="minorHAnsi"/>
          <w:color w:val="000000" w:themeColor="text1"/>
          <w:spacing w:val="-10"/>
          <w:sz w:val="24"/>
          <w:szCs w:val="24"/>
        </w:rPr>
        <w:t xml:space="preserve">DATA                                                                                 </w:t>
      </w:r>
      <w:r w:rsidRPr="00110B35">
        <w:rPr>
          <w:rFonts w:eastAsiaTheme="majorEastAsia" w:cstheme="minorHAnsi"/>
          <w:color w:val="000000" w:themeColor="text1"/>
          <w:sz w:val="24"/>
          <w:szCs w:val="24"/>
        </w:rPr>
        <w:t>IL DIRIGENTE</w:t>
      </w:r>
      <w:r w:rsidRPr="00110B35">
        <w:rPr>
          <w:rFonts w:eastAsiaTheme="majorEastAsia" w:cstheme="minorHAnsi"/>
          <w:color w:val="000000" w:themeColor="text1"/>
          <w:spacing w:val="40"/>
          <w:sz w:val="24"/>
          <w:szCs w:val="24"/>
        </w:rPr>
        <w:t xml:space="preserve"> </w:t>
      </w:r>
      <w:r w:rsidRPr="00110B35">
        <w:rPr>
          <w:rFonts w:eastAsiaTheme="majorEastAsia" w:cstheme="minorHAnsi"/>
          <w:color w:val="000000" w:themeColor="text1"/>
          <w:sz w:val="24"/>
          <w:szCs w:val="24"/>
        </w:rPr>
        <w:t>SCOLASTICO</w:t>
      </w:r>
    </w:p>
    <w:p w14:paraId="4F739A48" w14:textId="77777777"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sz w:val="24"/>
          <w:szCs w:val="24"/>
          <w:lang w:eastAsia="it-IT" w:bidi="it-IT"/>
        </w:rPr>
      </w:pPr>
    </w:p>
    <w:p w14:paraId="20F2928D" w14:textId="77777777"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sz w:val="24"/>
          <w:szCs w:val="24"/>
          <w:lang w:eastAsia="it-IT" w:bidi="it-IT"/>
        </w:rPr>
      </w:pPr>
    </w:p>
    <w:p w14:paraId="14ECEF43" w14:textId="77777777"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sz w:val="24"/>
          <w:szCs w:val="24"/>
          <w:lang w:eastAsia="it-IT" w:bidi="it-IT"/>
        </w:rPr>
      </w:pPr>
    </w:p>
    <w:p w14:paraId="60A38E1E" w14:textId="77777777"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sz w:val="24"/>
          <w:szCs w:val="24"/>
          <w:lang w:eastAsia="it-IT" w:bidi="it-IT"/>
        </w:rPr>
      </w:pPr>
    </w:p>
    <w:p w14:paraId="7D8FF840" w14:textId="77777777"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sz w:val="24"/>
          <w:szCs w:val="24"/>
          <w:lang w:eastAsia="it-IT" w:bidi="it-IT"/>
        </w:rPr>
      </w:pPr>
    </w:p>
    <w:p w14:paraId="1733A9E9" w14:textId="77777777" w:rsidR="00110B35" w:rsidRPr="00110B35" w:rsidRDefault="00110B35" w:rsidP="00110B35">
      <w:pPr>
        <w:tabs>
          <w:tab w:val="left" w:pos="1910"/>
        </w:tabs>
        <w:rPr>
          <w:rFonts w:cstheme="minorHAnsi"/>
          <w:sz w:val="24"/>
          <w:szCs w:val="24"/>
        </w:rPr>
      </w:pPr>
    </w:p>
    <w:p w14:paraId="340A1075" w14:textId="77777777" w:rsidR="00A75250" w:rsidRDefault="00622D2A"/>
    <w:sectPr w:rsidR="00A752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BB7FA" w14:textId="77777777" w:rsidR="00622D2A" w:rsidRDefault="00622D2A">
      <w:pPr>
        <w:spacing w:after="0" w:line="240" w:lineRule="auto"/>
      </w:pPr>
      <w:r>
        <w:separator/>
      </w:r>
    </w:p>
  </w:endnote>
  <w:endnote w:type="continuationSeparator" w:id="0">
    <w:p w14:paraId="3B3DB549" w14:textId="77777777" w:rsidR="00622D2A" w:rsidRDefault="0062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38362765"/>
      <w:docPartObj>
        <w:docPartGallery w:val="Page Numbers (Bottom of Page)"/>
        <w:docPartUnique/>
      </w:docPartObj>
    </w:sdtPr>
    <w:sdtEndPr/>
    <w:sdtContent>
      <w:p w14:paraId="3518FE3C" w14:textId="77777777" w:rsidR="00431870" w:rsidRDefault="00110B3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ADE0FC7" w14:textId="77777777" w:rsidR="00431870" w:rsidRDefault="00622D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0F3ED7" w14:textId="77777777" w:rsidR="00622D2A" w:rsidRDefault="00622D2A">
      <w:pPr>
        <w:spacing w:after="0" w:line="240" w:lineRule="auto"/>
      </w:pPr>
      <w:r>
        <w:separator/>
      </w:r>
    </w:p>
  </w:footnote>
  <w:footnote w:type="continuationSeparator" w:id="0">
    <w:p w14:paraId="2D32F7D4" w14:textId="77777777" w:rsidR="00622D2A" w:rsidRDefault="00622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78275B"/>
    <w:multiLevelType w:val="hybridMultilevel"/>
    <w:tmpl w:val="FE98D11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w w:val="10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D336BE4"/>
    <w:multiLevelType w:val="hybridMultilevel"/>
    <w:tmpl w:val="AE8244A6"/>
    <w:lvl w:ilvl="0" w:tplc="0CF8C20A">
      <w:start w:val="1"/>
      <w:numFmt w:val="upperLetter"/>
      <w:lvlText w:val="%1)"/>
      <w:lvlJc w:val="left"/>
      <w:pPr>
        <w:ind w:left="40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9" w:hanging="360"/>
      </w:pPr>
    </w:lvl>
    <w:lvl w:ilvl="2" w:tplc="0410001B" w:tentative="1">
      <w:start w:val="1"/>
      <w:numFmt w:val="lowerRoman"/>
      <w:lvlText w:val="%3."/>
      <w:lvlJc w:val="right"/>
      <w:pPr>
        <w:ind w:left="1849" w:hanging="180"/>
      </w:pPr>
    </w:lvl>
    <w:lvl w:ilvl="3" w:tplc="0410000F" w:tentative="1">
      <w:start w:val="1"/>
      <w:numFmt w:val="decimal"/>
      <w:lvlText w:val="%4."/>
      <w:lvlJc w:val="left"/>
      <w:pPr>
        <w:ind w:left="2569" w:hanging="360"/>
      </w:pPr>
    </w:lvl>
    <w:lvl w:ilvl="4" w:tplc="04100019" w:tentative="1">
      <w:start w:val="1"/>
      <w:numFmt w:val="lowerLetter"/>
      <w:lvlText w:val="%5."/>
      <w:lvlJc w:val="left"/>
      <w:pPr>
        <w:ind w:left="3289" w:hanging="360"/>
      </w:pPr>
    </w:lvl>
    <w:lvl w:ilvl="5" w:tplc="0410001B" w:tentative="1">
      <w:start w:val="1"/>
      <w:numFmt w:val="lowerRoman"/>
      <w:lvlText w:val="%6."/>
      <w:lvlJc w:val="right"/>
      <w:pPr>
        <w:ind w:left="4009" w:hanging="180"/>
      </w:pPr>
    </w:lvl>
    <w:lvl w:ilvl="6" w:tplc="0410000F" w:tentative="1">
      <w:start w:val="1"/>
      <w:numFmt w:val="decimal"/>
      <w:lvlText w:val="%7."/>
      <w:lvlJc w:val="left"/>
      <w:pPr>
        <w:ind w:left="4729" w:hanging="360"/>
      </w:pPr>
    </w:lvl>
    <w:lvl w:ilvl="7" w:tplc="04100019" w:tentative="1">
      <w:start w:val="1"/>
      <w:numFmt w:val="lowerLetter"/>
      <w:lvlText w:val="%8."/>
      <w:lvlJc w:val="left"/>
      <w:pPr>
        <w:ind w:left="5449" w:hanging="360"/>
      </w:pPr>
    </w:lvl>
    <w:lvl w:ilvl="8" w:tplc="0410001B" w:tentative="1">
      <w:start w:val="1"/>
      <w:numFmt w:val="lowerRoman"/>
      <w:lvlText w:val="%9."/>
      <w:lvlJc w:val="right"/>
      <w:pPr>
        <w:ind w:left="616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B35"/>
    <w:rsid w:val="000414A5"/>
    <w:rsid w:val="00110B35"/>
    <w:rsid w:val="00622D2A"/>
    <w:rsid w:val="00665935"/>
    <w:rsid w:val="006B46CD"/>
    <w:rsid w:val="00C81291"/>
    <w:rsid w:val="00E3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B7281"/>
  <w15:chartTrackingRefBased/>
  <w15:docId w15:val="{0AD35F66-BE7D-44F1-A29E-0A074746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110B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10B35"/>
  </w:style>
  <w:style w:type="table" w:customStyle="1" w:styleId="TableNormal">
    <w:name w:val="Table Normal"/>
    <w:uiPriority w:val="2"/>
    <w:semiHidden/>
    <w:unhideWhenUsed/>
    <w:qFormat/>
    <w:rsid w:val="00110B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CASCONE ANTONELLA LAURA</cp:lastModifiedBy>
  <cp:revision>2</cp:revision>
  <dcterms:created xsi:type="dcterms:W3CDTF">2021-11-23T06:42:00Z</dcterms:created>
  <dcterms:modified xsi:type="dcterms:W3CDTF">2021-11-23T06:42:00Z</dcterms:modified>
</cp:coreProperties>
</file>